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EA551F" w:rsidRPr="00EA551F" w14:paraId="62E944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568E63A" w14:textId="77777777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 w:rsidRPr="00634A13"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Part </w:t>
            </w: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1: </w:t>
            </w:r>
          </w:p>
          <w:p w14:paraId="7DE4A592" w14:textId="545540B2" w:rsidR="00EA551F" w:rsidRPr="00EA551F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Elements o</w:t>
            </w:r>
            <w:r w:rsidRPr="00634A13">
              <w:rPr>
                <w:rFonts w:ascii="Avenir Roman" w:hAnsi="Avenir Roman"/>
                <w:color w:val="000000" w:themeColor="text1"/>
                <w:sz w:val="28"/>
                <w:szCs w:val="28"/>
              </w:rPr>
              <w:t>f Design</w:t>
            </w:r>
          </w:p>
        </w:tc>
        <w:tc>
          <w:tcPr>
            <w:tcW w:w="7802" w:type="dxa"/>
          </w:tcPr>
          <w:p w14:paraId="47B0C102" w14:textId="26FBC525" w:rsidR="00EA551F" w:rsidRPr="00EA551F" w:rsidRDefault="00EA551F" w:rsidP="00EA551F">
            <w:pPr>
              <w:spacing w:after="0" w:line="240" w:lineRule="auto"/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2D6D5B76" w:rsidR="00EA551F" w:rsidRPr="00EA551F" w:rsidRDefault="00634A13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Color</w:t>
            </w:r>
          </w:p>
        </w:tc>
        <w:tc>
          <w:tcPr>
            <w:tcW w:w="7802" w:type="dxa"/>
          </w:tcPr>
          <w:p w14:paraId="09B22212" w14:textId="23C6F0C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44872575" w:rsidR="00EA551F" w:rsidRPr="00EA551F" w:rsidRDefault="00634A13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Color Theory</w:t>
            </w:r>
          </w:p>
        </w:tc>
        <w:tc>
          <w:tcPr>
            <w:tcW w:w="7802" w:type="dxa"/>
          </w:tcPr>
          <w:p w14:paraId="2CE18FAF" w14:textId="220FB35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5538E4C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260FABE" w14:textId="02AE972B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Color Scheme</w:t>
            </w:r>
          </w:p>
        </w:tc>
        <w:tc>
          <w:tcPr>
            <w:tcW w:w="7802" w:type="dxa"/>
          </w:tcPr>
          <w:p w14:paraId="1D8011D5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6939B05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DD0165F" w14:textId="653002E7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Complementary Colors</w:t>
            </w:r>
          </w:p>
        </w:tc>
        <w:tc>
          <w:tcPr>
            <w:tcW w:w="7802" w:type="dxa"/>
          </w:tcPr>
          <w:p w14:paraId="52F702F7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6691326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18B421B" w14:textId="6B46FA05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Hue</w:t>
            </w:r>
          </w:p>
        </w:tc>
        <w:tc>
          <w:tcPr>
            <w:tcW w:w="7802" w:type="dxa"/>
          </w:tcPr>
          <w:p w14:paraId="4673E125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29AF429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FB123CF" w14:textId="43994FA6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Saturation</w:t>
            </w:r>
          </w:p>
        </w:tc>
        <w:tc>
          <w:tcPr>
            <w:tcW w:w="7802" w:type="dxa"/>
          </w:tcPr>
          <w:p w14:paraId="49B7C28C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2E4D62A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7354A34" w14:textId="69CDD1B1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Brightness</w:t>
            </w:r>
          </w:p>
        </w:tc>
        <w:tc>
          <w:tcPr>
            <w:tcW w:w="7802" w:type="dxa"/>
          </w:tcPr>
          <w:p w14:paraId="526CAD9E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0DDC032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173574F" w14:textId="4C7182F3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Lines</w:t>
            </w:r>
          </w:p>
        </w:tc>
        <w:tc>
          <w:tcPr>
            <w:tcW w:w="7802" w:type="dxa"/>
          </w:tcPr>
          <w:p w14:paraId="00E9367D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21457194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196B935" w14:textId="002302DA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Types of Lines</w:t>
            </w:r>
          </w:p>
        </w:tc>
        <w:tc>
          <w:tcPr>
            <w:tcW w:w="7802" w:type="dxa"/>
          </w:tcPr>
          <w:p w14:paraId="5E4BE963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4B7556D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11088F5" w14:textId="6F90FD72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Shapes</w:t>
            </w:r>
          </w:p>
        </w:tc>
        <w:tc>
          <w:tcPr>
            <w:tcW w:w="7802" w:type="dxa"/>
          </w:tcPr>
          <w:p w14:paraId="226302F6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49934041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7BCCBF4" w14:textId="3114E431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Texture</w:t>
            </w:r>
          </w:p>
        </w:tc>
        <w:tc>
          <w:tcPr>
            <w:tcW w:w="7802" w:type="dxa"/>
          </w:tcPr>
          <w:p w14:paraId="40E919E5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14A114F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59FCFCB" w14:textId="77777777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Part 2:  </w:t>
            </w:r>
          </w:p>
          <w:p w14:paraId="49315356" w14:textId="3EF38480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Principles of Design</w:t>
            </w:r>
          </w:p>
        </w:tc>
        <w:tc>
          <w:tcPr>
            <w:tcW w:w="7802" w:type="dxa"/>
          </w:tcPr>
          <w:p w14:paraId="0456E523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55A6A731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84AFF98" w14:textId="1F2EEF9B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Proportion</w:t>
            </w:r>
          </w:p>
        </w:tc>
        <w:tc>
          <w:tcPr>
            <w:tcW w:w="7802" w:type="dxa"/>
          </w:tcPr>
          <w:p w14:paraId="703C5570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43650774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643DED5" w14:textId="15DBC27D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Balance</w:t>
            </w:r>
          </w:p>
        </w:tc>
        <w:tc>
          <w:tcPr>
            <w:tcW w:w="7802" w:type="dxa"/>
          </w:tcPr>
          <w:p w14:paraId="74C84DFE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0195D111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5EA6A55" w14:textId="6B823D5C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Symmetrical Balance</w:t>
            </w:r>
          </w:p>
        </w:tc>
        <w:tc>
          <w:tcPr>
            <w:tcW w:w="7802" w:type="dxa"/>
          </w:tcPr>
          <w:p w14:paraId="3CFE447A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3CBE10F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576FC1C" w14:textId="629C9749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Asymmetrical Balance</w:t>
            </w:r>
          </w:p>
        </w:tc>
        <w:tc>
          <w:tcPr>
            <w:tcW w:w="7802" w:type="dxa"/>
          </w:tcPr>
          <w:p w14:paraId="60B28C52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247232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10E1E62" w14:textId="4C0DE95A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Rhythm</w:t>
            </w:r>
          </w:p>
        </w:tc>
        <w:tc>
          <w:tcPr>
            <w:tcW w:w="7802" w:type="dxa"/>
          </w:tcPr>
          <w:p w14:paraId="15B03872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5606592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864EE7C" w14:textId="4C971EFC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Emphasis</w:t>
            </w:r>
          </w:p>
        </w:tc>
        <w:tc>
          <w:tcPr>
            <w:tcW w:w="7802" w:type="dxa"/>
          </w:tcPr>
          <w:p w14:paraId="731DB71A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73828BE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0A42F86" w14:textId="723E88DD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Unity/Harmony</w:t>
            </w:r>
          </w:p>
        </w:tc>
        <w:tc>
          <w:tcPr>
            <w:tcW w:w="7802" w:type="dxa"/>
          </w:tcPr>
          <w:p w14:paraId="45C00B69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20AAA9B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E3E9429" w14:textId="51C6B894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Part 3:</w:t>
            </w:r>
          </w:p>
          <w:p w14:paraId="01A4D28D" w14:textId="4FA3F974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Digital Graphics</w:t>
            </w:r>
          </w:p>
        </w:tc>
        <w:tc>
          <w:tcPr>
            <w:tcW w:w="7802" w:type="dxa"/>
          </w:tcPr>
          <w:p w14:paraId="2B2E0CB8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5871F639" w14:textId="77777777" w:rsidTr="00793098">
        <w:trPr>
          <w:trHeight w:val="6353"/>
        </w:trPr>
        <w:tc>
          <w:tcPr>
            <w:tcW w:w="2910" w:type="dxa"/>
            <w:vAlign w:val="center"/>
          </w:tcPr>
          <w:p w14:paraId="6DAAC794" w14:textId="26FFC3AC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Bitmap vs. Vector Graphics</w:t>
            </w:r>
          </w:p>
        </w:tc>
        <w:tc>
          <w:tcPr>
            <w:tcW w:w="7802" w:type="dxa"/>
          </w:tcPr>
          <w:p w14:paraId="4BB7778B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5027CC3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4061B61" w14:textId="21D20A50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Resolution</w:t>
            </w:r>
          </w:p>
        </w:tc>
        <w:tc>
          <w:tcPr>
            <w:tcW w:w="7802" w:type="dxa"/>
          </w:tcPr>
          <w:p w14:paraId="79551587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634A13" w:rsidRPr="00EA551F" w14:paraId="68735C4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2B4BE5F" w14:textId="2CA6E230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Color Modes</w:t>
            </w:r>
          </w:p>
        </w:tc>
        <w:tc>
          <w:tcPr>
            <w:tcW w:w="7802" w:type="dxa"/>
          </w:tcPr>
          <w:p w14:paraId="0AF808B9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634A13" w:rsidRPr="00EA551F" w14:paraId="15FF4CF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063D2D6" w14:textId="7E3759FE" w:rsidR="00634A13" w:rsidRDefault="00634A13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Color Depth</w:t>
            </w:r>
          </w:p>
        </w:tc>
        <w:tc>
          <w:tcPr>
            <w:tcW w:w="7802" w:type="dxa"/>
          </w:tcPr>
          <w:p w14:paraId="509C4491" w14:textId="77777777" w:rsidR="00634A13" w:rsidRPr="00EA551F" w:rsidRDefault="00634A13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FE82" w14:textId="77777777" w:rsidR="00961C6E" w:rsidRDefault="00961C6E" w:rsidP="00097F8C">
      <w:pPr>
        <w:spacing w:after="0" w:line="240" w:lineRule="auto"/>
      </w:pPr>
      <w:r>
        <w:separator/>
      </w:r>
    </w:p>
  </w:endnote>
  <w:endnote w:type="continuationSeparator" w:id="0">
    <w:p w14:paraId="036935A5" w14:textId="77777777" w:rsidR="00961C6E" w:rsidRDefault="00961C6E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0D7E6A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67AC" w14:textId="77777777" w:rsidR="00961C6E" w:rsidRDefault="00961C6E" w:rsidP="00097F8C">
      <w:pPr>
        <w:spacing w:after="0" w:line="240" w:lineRule="auto"/>
      </w:pPr>
      <w:r>
        <w:separator/>
      </w:r>
    </w:p>
  </w:footnote>
  <w:footnote w:type="continuationSeparator" w:id="0">
    <w:p w14:paraId="360F20C1" w14:textId="77777777" w:rsidR="00961C6E" w:rsidRDefault="00961C6E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6EC78FE9" w:rsidR="00940BE1" w:rsidRDefault="00634A13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102.01 </w:t>
    </w:r>
    <w:r w:rsidRPr="00634A13">
      <w:rPr>
        <w:rFonts w:ascii="Avenir Book" w:hAnsi="Avenir Book"/>
        <w:bCs/>
        <w:iCs/>
        <w:sz w:val="28"/>
        <w:szCs w:val="28"/>
      </w:rPr>
      <w:t>Explain design concepts used to create digital graphics</w:t>
    </w:r>
    <w:r>
      <w:rPr>
        <w:rFonts w:ascii="Avenir Book" w:hAnsi="Avenir Book"/>
        <w:bCs/>
        <w:iCs/>
        <w:sz w:val="28"/>
        <w:szCs w:val="28"/>
      </w:rPr>
      <w:t>.</w:t>
    </w:r>
  </w:p>
  <w:p w14:paraId="6F0C3DAF" w14:textId="4BFC0323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7F8C"/>
    <w:rsid w:val="000D7E6A"/>
    <w:rsid w:val="00191FCB"/>
    <w:rsid w:val="002B3093"/>
    <w:rsid w:val="003334FA"/>
    <w:rsid w:val="00494F62"/>
    <w:rsid w:val="006348CF"/>
    <w:rsid w:val="00634A13"/>
    <w:rsid w:val="006B1102"/>
    <w:rsid w:val="00714FE7"/>
    <w:rsid w:val="00793098"/>
    <w:rsid w:val="008D792D"/>
    <w:rsid w:val="00935905"/>
    <w:rsid w:val="00940BE1"/>
    <w:rsid w:val="00961C6E"/>
    <w:rsid w:val="009E45D5"/>
    <w:rsid w:val="00A44ED7"/>
    <w:rsid w:val="00A97834"/>
    <w:rsid w:val="00AF109F"/>
    <w:rsid w:val="00B348D8"/>
    <w:rsid w:val="00B656CD"/>
    <w:rsid w:val="00B6661D"/>
    <w:rsid w:val="00C35115"/>
    <w:rsid w:val="00D5544B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2017-10-31T18:21:00Z</cp:lastPrinted>
  <dcterms:created xsi:type="dcterms:W3CDTF">2017-11-27T20:03:00Z</dcterms:created>
  <dcterms:modified xsi:type="dcterms:W3CDTF">2018-05-08T14:34:00Z</dcterms:modified>
</cp:coreProperties>
</file>